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D1" w:rsidRDefault="00F918D1" w:rsidP="00F918D1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30.09.2021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182/4</w:t>
      </w:r>
    </w:p>
    <w:p w:rsidR="00F918D1" w:rsidRDefault="00F918D1" w:rsidP="00F918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18D1" w:rsidRDefault="00F918D1" w:rsidP="00F918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18D1" w:rsidRDefault="00F918D1" w:rsidP="00F918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918D1" w:rsidRDefault="00F918D1" w:rsidP="00F918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18D1" w:rsidRDefault="00F918D1" w:rsidP="00F918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F918D1" w:rsidRDefault="00F918D1" w:rsidP="00F918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918D1" w:rsidRDefault="00F918D1" w:rsidP="00F918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D4254" w:rsidRDefault="00ED4254" w:rsidP="00736133">
      <w:pPr>
        <w:shd w:val="clear" w:color="auto" w:fill="FFFFFF"/>
        <w:autoSpaceDE w:val="0"/>
        <w:jc w:val="center"/>
      </w:pPr>
    </w:p>
    <w:p w:rsidR="00736133" w:rsidRDefault="00736133" w:rsidP="007361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ОТЧЕТА ОБ ИСПОЛНЕНИИ БЮДЖЕТА АЛЫМОВСКОГО МУНИЦИПАЛЬНОГО ОБРАЗОВАНИЯ ЗА 2020 ГОД »</w:t>
      </w:r>
    </w:p>
    <w:p w:rsidR="00736133" w:rsidRPr="00830629" w:rsidRDefault="00736133" w:rsidP="00ED4254">
      <w:pPr>
        <w:shd w:val="clear" w:color="auto" w:fill="FFFFFF"/>
        <w:autoSpaceDE w:val="0"/>
        <w:jc w:val="center"/>
      </w:pPr>
    </w:p>
    <w:p w:rsidR="00ED4254" w:rsidRPr="00736133" w:rsidRDefault="00ED4254" w:rsidP="0073613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proofErr w:type="gramStart"/>
      <w:r w:rsidRPr="00736133">
        <w:rPr>
          <w:rFonts w:ascii="Arial" w:hAnsi="Arial" w:cs="Arial"/>
          <w:bCs/>
          <w:color w:val="000000"/>
        </w:rPr>
        <w:t>В соответствии с Бюджетным Кодексом Российской Федерации, п.37 «Положения о бюджетном процессе в Алымовском муниципальном образовании», утвержденным Решением Думы Алымовского сельского поселения от 30 декабря 2020 г. №142/4, статьями 57, 63, 64 Устава Алымовского муниципального образования, рассмотрев проект Решения Думы Алымовского сельского поселения «Об утверждении отчета об исполнении бюджета Алымовского муниципального образования за 2020 год», на основании заключения</w:t>
      </w:r>
      <w:proofErr w:type="gramEnd"/>
      <w:r w:rsidRPr="00736133">
        <w:rPr>
          <w:rFonts w:ascii="Arial" w:hAnsi="Arial" w:cs="Arial"/>
          <w:bCs/>
          <w:color w:val="000000"/>
        </w:rPr>
        <w:t xml:space="preserve"> Контрольно-счетной палаты муниципального образования Киренский район о результатах внешней проверки годового отчета об исполнении бюджета Алымовского муниципального образования от 25 июня 2021 г. № 27, Дума Алымовского муниципального образования</w:t>
      </w:r>
    </w:p>
    <w:p w:rsidR="00ED4254" w:rsidRPr="00736133" w:rsidRDefault="00ED4254" w:rsidP="00ED4254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ED4254" w:rsidRPr="00736133" w:rsidRDefault="00ED4254" w:rsidP="00ED4254">
      <w:pPr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36133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ED4254" w:rsidRPr="00830629" w:rsidRDefault="00ED4254" w:rsidP="00ED4254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ED4254" w:rsidRPr="00736133" w:rsidRDefault="00ED4254" w:rsidP="00736133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736133">
        <w:rPr>
          <w:rFonts w:ascii="Arial" w:hAnsi="Arial" w:cs="Arial"/>
          <w:bCs/>
          <w:color w:val="000000"/>
        </w:rPr>
        <w:t xml:space="preserve">Утвердить отчет  об исполнении бюджета Алымовского муниципального образования за 2020 год. </w:t>
      </w:r>
    </w:p>
    <w:p w:rsidR="00ED4254" w:rsidRPr="00736133" w:rsidRDefault="00ED4254" w:rsidP="00736133">
      <w:pPr>
        <w:shd w:val="clear" w:color="auto" w:fill="FFFFFF"/>
        <w:autoSpaceDE w:val="0"/>
        <w:ind w:firstLine="426"/>
        <w:jc w:val="both"/>
        <w:rPr>
          <w:rFonts w:ascii="Arial" w:hAnsi="Arial" w:cs="Arial"/>
          <w:color w:val="000000"/>
        </w:rPr>
      </w:pPr>
      <w:r w:rsidRPr="00736133">
        <w:rPr>
          <w:rFonts w:ascii="Arial" w:hAnsi="Arial" w:cs="Arial"/>
          <w:color w:val="000000"/>
        </w:rPr>
        <w:t>-Общий объем доходов муниципального бюджета  в сумме – 9 167 717,36 руб.,</w:t>
      </w:r>
    </w:p>
    <w:p w:rsidR="00ED4254" w:rsidRPr="00736133" w:rsidRDefault="00ED4254" w:rsidP="00736133">
      <w:pPr>
        <w:shd w:val="clear" w:color="auto" w:fill="FFFFFF"/>
        <w:autoSpaceDE w:val="0"/>
        <w:ind w:firstLine="426"/>
        <w:jc w:val="both"/>
        <w:rPr>
          <w:rFonts w:ascii="Arial" w:hAnsi="Arial" w:cs="Arial"/>
          <w:color w:val="000000"/>
        </w:rPr>
      </w:pPr>
      <w:r w:rsidRPr="00736133">
        <w:rPr>
          <w:rFonts w:ascii="Arial" w:hAnsi="Arial" w:cs="Arial"/>
          <w:color w:val="000000"/>
        </w:rPr>
        <w:t xml:space="preserve">- Общий объем расходов бюджета в сумме - 9 907 645,57 </w:t>
      </w:r>
      <w:r w:rsidRPr="00736133">
        <w:rPr>
          <w:rFonts w:ascii="Arial" w:hAnsi="Arial" w:cs="Arial"/>
          <w:bCs/>
          <w:color w:val="000000"/>
        </w:rPr>
        <w:t xml:space="preserve">руб.,    </w:t>
      </w:r>
    </w:p>
    <w:p w:rsidR="00ED4254" w:rsidRPr="00736133" w:rsidRDefault="00ED4254" w:rsidP="00736133">
      <w:pPr>
        <w:shd w:val="clear" w:color="auto" w:fill="FFFFFF"/>
        <w:autoSpaceDE w:val="0"/>
        <w:ind w:firstLine="426"/>
        <w:jc w:val="both"/>
        <w:rPr>
          <w:rFonts w:ascii="Arial" w:hAnsi="Arial" w:cs="Arial"/>
          <w:bCs/>
          <w:color w:val="000000"/>
        </w:rPr>
      </w:pPr>
      <w:r w:rsidRPr="00736133">
        <w:rPr>
          <w:rFonts w:ascii="Arial" w:hAnsi="Arial" w:cs="Arial"/>
          <w:color w:val="000000"/>
        </w:rPr>
        <w:t xml:space="preserve">- Размер дефицита бюджета – </w:t>
      </w:r>
      <w:r w:rsidRPr="00736133">
        <w:rPr>
          <w:rFonts w:ascii="Arial" w:hAnsi="Arial" w:cs="Arial"/>
          <w:bCs/>
          <w:color w:val="000000"/>
        </w:rPr>
        <w:t>739 928,21 руб.</w:t>
      </w:r>
    </w:p>
    <w:p w:rsidR="00ED4254" w:rsidRPr="00736133" w:rsidRDefault="00ED4254" w:rsidP="00736133">
      <w:pPr>
        <w:pStyle w:val="a5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736133">
        <w:rPr>
          <w:rFonts w:ascii="Arial" w:hAnsi="Arial" w:cs="Arial"/>
          <w:sz w:val="24"/>
          <w:szCs w:val="24"/>
        </w:rPr>
        <w:t>Утвердить исполнение бюджета по доходам бюджета за 2020 год в объеме согласно</w:t>
      </w:r>
      <w:r w:rsidRPr="00736133">
        <w:rPr>
          <w:rFonts w:ascii="Arial" w:hAnsi="Arial" w:cs="Arial"/>
          <w:bCs/>
          <w:sz w:val="24"/>
          <w:szCs w:val="24"/>
        </w:rPr>
        <w:t xml:space="preserve"> приложению номер 1 к настоящему Решению.</w:t>
      </w:r>
    </w:p>
    <w:p w:rsidR="00ED4254" w:rsidRPr="00736133" w:rsidRDefault="00ED4254" w:rsidP="00736133">
      <w:pPr>
        <w:pStyle w:val="a5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736133">
        <w:rPr>
          <w:rFonts w:ascii="Arial" w:hAnsi="Arial" w:cs="Arial"/>
          <w:sz w:val="24"/>
          <w:szCs w:val="24"/>
        </w:rPr>
        <w:t xml:space="preserve">Утвердить расходы бюджета по ведомственной структуре расходов бюджета на 2020 год согласно </w:t>
      </w:r>
      <w:r w:rsidRPr="00736133">
        <w:rPr>
          <w:rFonts w:ascii="Arial" w:hAnsi="Arial" w:cs="Arial"/>
          <w:bCs/>
          <w:sz w:val="24"/>
          <w:szCs w:val="24"/>
        </w:rPr>
        <w:t>приложению номер 2 к настоящему Решению.</w:t>
      </w:r>
    </w:p>
    <w:p w:rsidR="00ED4254" w:rsidRPr="00736133" w:rsidRDefault="00ED4254" w:rsidP="00736133">
      <w:pPr>
        <w:pStyle w:val="a5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736133">
        <w:rPr>
          <w:rFonts w:ascii="Arial" w:hAnsi="Arial" w:cs="Arial"/>
          <w:sz w:val="24"/>
          <w:szCs w:val="24"/>
        </w:rPr>
        <w:t xml:space="preserve">Утвердить расходы бюджета за 2020 год по разделам и подразделам классификации расходов бюджетов Российской Федерации, </w:t>
      </w:r>
      <w:r w:rsidRPr="00736133">
        <w:rPr>
          <w:rFonts w:ascii="Arial" w:hAnsi="Arial" w:cs="Arial"/>
          <w:bCs/>
          <w:sz w:val="24"/>
          <w:szCs w:val="24"/>
        </w:rPr>
        <w:t>согласно приложению номер 3 к настоящему Решению.</w:t>
      </w:r>
    </w:p>
    <w:p w:rsidR="00ED4254" w:rsidRPr="00736133" w:rsidRDefault="00ED4254" w:rsidP="00736133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736133">
        <w:rPr>
          <w:rFonts w:ascii="Arial" w:hAnsi="Arial" w:cs="Arial"/>
          <w:bCs/>
          <w:sz w:val="24"/>
          <w:szCs w:val="24"/>
        </w:rPr>
        <w:t xml:space="preserve">Утвердить источники финансирования дефицита бюджета по кодам </w:t>
      </w:r>
      <w:proofErr w:type="gramStart"/>
      <w:r w:rsidRPr="00736133">
        <w:rPr>
          <w:rFonts w:ascii="Arial" w:hAnsi="Arial" w:cs="Arial"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736133">
        <w:rPr>
          <w:rFonts w:ascii="Arial" w:hAnsi="Arial" w:cs="Arial"/>
          <w:bCs/>
          <w:sz w:val="24"/>
          <w:szCs w:val="24"/>
        </w:rPr>
        <w:t xml:space="preserve"> за 2020 год согласно приложению номер 4 к настоящему Решению.</w:t>
      </w:r>
    </w:p>
    <w:p w:rsidR="00ED4254" w:rsidRPr="00736133" w:rsidRDefault="00ED4254" w:rsidP="00736133">
      <w:pPr>
        <w:shd w:val="clear" w:color="auto" w:fill="FFFFFF"/>
        <w:autoSpaceDE w:val="0"/>
        <w:ind w:firstLine="708"/>
        <w:jc w:val="both"/>
        <w:rPr>
          <w:rFonts w:ascii="Arial" w:hAnsi="Arial" w:cs="Arial"/>
          <w:bCs/>
          <w:color w:val="000000"/>
        </w:rPr>
      </w:pPr>
      <w:r w:rsidRPr="00736133">
        <w:rPr>
          <w:rFonts w:ascii="Arial" w:hAnsi="Arial" w:cs="Arial"/>
          <w:bCs/>
          <w:color w:val="000000"/>
        </w:rPr>
        <w:t>Опубликовать настоящее решение в журнале «Информационный Вестник Алымовского муниципального  образования».</w:t>
      </w:r>
    </w:p>
    <w:p w:rsidR="00ED4254" w:rsidRPr="00736133" w:rsidRDefault="00ED4254" w:rsidP="00736133">
      <w:pPr>
        <w:jc w:val="both"/>
        <w:rPr>
          <w:rFonts w:ascii="Arial" w:hAnsi="Arial" w:cs="Arial"/>
        </w:rPr>
      </w:pPr>
    </w:p>
    <w:p w:rsidR="00ED4254" w:rsidRPr="00736133" w:rsidRDefault="00ED4254" w:rsidP="00736133">
      <w:pPr>
        <w:jc w:val="both"/>
        <w:rPr>
          <w:rFonts w:ascii="Arial" w:hAnsi="Arial" w:cs="Arial"/>
        </w:rPr>
      </w:pPr>
    </w:p>
    <w:p w:rsidR="00ED4254" w:rsidRPr="00736133" w:rsidRDefault="00ED4254" w:rsidP="00736133">
      <w:pPr>
        <w:numPr>
          <w:ilvl w:val="0"/>
          <w:numId w:val="1"/>
        </w:numPr>
        <w:tabs>
          <w:tab w:val="left" w:pos="6240"/>
        </w:tabs>
        <w:jc w:val="both"/>
        <w:rPr>
          <w:rFonts w:ascii="Arial" w:hAnsi="Arial" w:cs="Arial"/>
        </w:rPr>
      </w:pPr>
      <w:r w:rsidRPr="00736133">
        <w:rPr>
          <w:rFonts w:ascii="Arial" w:hAnsi="Arial" w:cs="Arial"/>
        </w:rPr>
        <w:t>Глава Алымовского</w:t>
      </w:r>
    </w:p>
    <w:p w:rsidR="00F75CD8" w:rsidRPr="00736133" w:rsidRDefault="00ED4254" w:rsidP="00736133">
      <w:pPr>
        <w:numPr>
          <w:ilvl w:val="0"/>
          <w:numId w:val="1"/>
        </w:numPr>
        <w:tabs>
          <w:tab w:val="left" w:pos="6240"/>
        </w:tabs>
        <w:jc w:val="both"/>
        <w:rPr>
          <w:rFonts w:ascii="Arial" w:hAnsi="Arial" w:cs="Arial"/>
        </w:rPr>
      </w:pPr>
      <w:r w:rsidRPr="00736133">
        <w:rPr>
          <w:rFonts w:ascii="Arial" w:hAnsi="Arial" w:cs="Arial"/>
        </w:rPr>
        <w:t>муниципального образования                                                        Егоров И. И.</w:t>
      </w:r>
    </w:p>
    <w:p w:rsidR="00F918D1" w:rsidRDefault="00F918D1" w:rsidP="00F918D1">
      <w:pPr>
        <w:spacing w:line="240" w:lineRule="atLeast"/>
        <w:jc w:val="center"/>
        <w:rPr>
          <w:rFonts w:ascii="Arial" w:hAnsi="Arial" w:cs="Arial"/>
          <w:b/>
        </w:rPr>
      </w:pPr>
    </w:p>
    <w:p w:rsidR="008952D7" w:rsidRDefault="008952D7" w:rsidP="00736133">
      <w:pPr>
        <w:shd w:val="clear" w:color="auto" w:fill="FFFFFF"/>
        <w:autoSpaceDE w:val="0"/>
        <w:sectPr w:rsidR="008952D7" w:rsidSect="00736133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166F30" w:rsidRPr="00A27935" w:rsidRDefault="00166F30" w:rsidP="00166F30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27935">
        <w:rPr>
          <w:rFonts w:ascii="Courier New" w:hAnsi="Courier New" w:cs="Courier New"/>
          <w:bCs/>
          <w:sz w:val="22"/>
          <w:szCs w:val="22"/>
          <w:lang w:eastAsia="ru-RU"/>
        </w:rPr>
        <w:lastRenderedPageBreak/>
        <w:t>Приложение № 1 к  Решению Думы</w:t>
      </w:r>
    </w:p>
    <w:p w:rsidR="00166F30" w:rsidRPr="00A27935" w:rsidRDefault="00166F30" w:rsidP="00166F30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27935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182</w:t>
      </w:r>
      <w:r w:rsidR="008677AE">
        <w:rPr>
          <w:rFonts w:ascii="Courier New" w:hAnsi="Courier New" w:cs="Courier New"/>
          <w:bCs/>
          <w:sz w:val="22"/>
          <w:szCs w:val="22"/>
          <w:lang w:eastAsia="ru-RU"/>
        </w:rPr>
        <w:t>/4</w:t>
      </w:r>
      <w:r w:rsidRPr="00A27935">
        <w:rPr>
          <w:rFonts w:ascii="Courier New" w:hAnsi="Courier New" w:cs="Courier New"/>
          <w:bCs/>
          <w:sz w:val="22"/>
          <w:szCs w:val="22"/>
          <w:lang w:eastAsia="ru-RU"/>
        </w:rPr>
        <w:t xml:space="preserve"> от 30.09.2021 года</w:t>
      </w:r>
    </w:p>
    <w:p w:rsidR="00166F30" w:rsidRPr="00A27935" w:rsidRDefault="00166F30" w:rsidP="00166F30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27935">
        <w:rPr>
          <w:rFonts w:ascii="Courier New" w:hAnsi="Courier New" w:cs="Courier New"/>
          <w:bCs/>
          <w:sz w:val="22"/>
          <w:szCs w:val="22"/>
          <w:lang w:eastAsia="ru-RU"/>
        </w:rPr>
        <w:t xml:space="preserve">"Об утверждении отчета об исполнении бюджета </w:t>
      </w:r>
      <w:r w:rsidRPr="00A27935">
        <w:rPr>
          <w:rFonts w:ascii="Courier New" w:hAnsi="Courier New" w:cs="Courier New"/>
          <w:bCs/>
          <w:sz w:val="22"/>
          <w:szCs w:val="22"/>
          <w:lang w:eastAsia="ru-RU"/>
        </w:rPr>
        <w:br/>
        <w:t>Алымовского муниципального образования за 2020 год"</w:t>
      </w:r>
    </w:p>
    <w:p w:rsidR="00F918D1" w:rsidRDefault="00F918D1" w:rsidP="00166F30">
      <w:pPr>
        <w:shd w:val="clear" w:color="auto" w:fill="FFFFFF"/>
        <w:autoSpaceDE w:val="0"/>
        <w:jc w:val="right"/>
      </w:pPr>
    </w:p>
    <w:p w:rsidR="00D96DDB" w:rsidRDefault="00166F30" w:rsidP="00166F3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66F30">
        <w:rPr>
          <w:rFonts w:ascii="Arial" w:hAnsi="Arial" w:cs="Arial"/>
          <w:b/>
          <w:bCs/>
          <w:sz w:val="30"/>
          <w:szCs w:val="30"/>
          <w:lang w:eastAsia="ru-RU"/>
        </w:rPr>
        <w:t>Д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ОХОДЫ БЮДЖЕТА ПО КОДАМ КЛАССИФИКАЦИИ ДОХОДОВ ЗА 2020 ГОД</w:t>
      </w:r>
    </w:p>
    <w:p w:rsidR="00D96DDB" w:rsidRDefault="00D96DDB" w:rsidP="00166F3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166F30" w:rsidRPr="00166F30" w:rsidRDefault="00166F30" w:rsidP="00166F3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66F30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</w:p>
    <w:tbl>
      <w:tblPr>
        <w:tblW w:w="14899" w:type="dxa"/>
        <w:tblInd w:w="93" w:type="dxa"/>
        <w:tblLook w:val="04A0"/>
      </w:tblPr>
      <w:tblGrid>
        <w:gridCol w:w="3121"/>
        <w:gridCol w:w="7809"/>
        <w:gridCol w:w="1418"/>
        <w:gridCol w:w="2551"/>
      </w:tblGrid>
      <w:tr w:rsidR="00D96DDB" w:rsidRPr="00D96DDB" w:rsidTr="00D96DDB">
        <w:trPr>
          <w:trHeight w:val="45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Доп. КД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Зачислено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1 736 017,36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399 889,94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399 889,94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399 872,23</w:t>
            </w:r>
          </w:p>
        </w:tc>
      </w:tr>
      <w:tr w:rsidR="00D96DDB" w:rsidRPr="00D96DDB" w:rsidTr="00D96DDB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399 777,49</w:t>
            </w:r>
          </w:p>
        </w:tc>
      </w:tr>
      <w:tr w:rsidR="00D96DDB" w:rsidRPr="00D96DDB" w:rsidTr="00D96DDB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399 777,49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1.01.02010.01.2100.110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6,28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1.01.02010.01.2100.110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6,28</w:t>
            </w:r>
          </w:p>
        </w:tc>
      </w:tr>
      <w:tr w:rsidR="00D96DDB" w:rsidRPr="00D96DDB" w:rsidTr="00D96DDB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A18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1.01.02010.01.3000.110</w:t>
            </w:r>
            <w:bookmarkEnd w:id="0"/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88,46</w:t>
            </w:r>
          </w:p>
        </w:tc>
      </w:tr>
      <w:tr w:rsidR="00D96DDB" w:rsidRPr="00D96DDB" w:rsidTr="00D96DDB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1.01.02010.01.3000.110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88,46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17,71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0,21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0,21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1.01.02030.01.3000.110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17,50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1.01.02030.01.3000.110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17,50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1.03.00000.00.0000.000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401 110,66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401 110,66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185 007,39</w:t>
            </w:r>
          </w:p>
        </w:tc>
      </w:tr>
      <w:tr w:rsidR="00D96DDB" w:rsidRPr="00D96DDB" w:rsidTr="00D96DDB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185 007,39</w:t>
            </w:r>
          </w:p>
        </w:tc>
      </w:tr>
      <w:tr w:rsidR="00D96DDB" w:rsidRPr="00D96DDB" w:rsidTr="00D96DDB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185 007,39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1 323,33</w:t>
            </w:r>
          </w:p>
        </w:tc>
      </w:tr>
      <w:tr w:rsidR="00D96DDB" w:rsidRPr="00D96DDB" w:rsidTr="00D96DDB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1 323,33</w:t>
            </w:r>
          </w:p>
        </w:tc>
      </w:tr>
      <w:tr w:rsidR="00D96DDB" w:rsidRPr="00D96DDB" w:rsidTr="00D96DDB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1 323,33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248 886,88</w:t>
            </w:r>
          </w:p>
        </w:tc>
      </w:tr>
      <w:tr w:rsidR="00D96DDB" w:rsidRPr="00D96DDB" w:rsidTr="00D96DDB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248 886,88</w:t>
            </w:r>
          </w:p>
        </w:tc>
      </w:tr>
      <w:tr w:rsidR="00D96DDB" w:rsidRPr="00D96DDB" w:rsidTr="00D96DDB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248 886,88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-34 106,94</w:t>
            </w:r>
          </w:p>
        </w:tc>
      </w:tr>
      <w:tr w:rsidR="00D96DDB" w:rsidRPr="00D96DDB" w:rsidTr="00D96DDB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-34 106,94</w:t>
            </w:r>
          </w:p>
        </w:tc>
      </w:tr>
      <w:tr w:rsidR="00D96DDB" w:rsidRPr="00D96DDB" w:rsidTr="00D96DDB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-34 106,94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67 050,00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67 050,00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67 050,00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67 050,00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67 050,00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112 024,29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57 895,76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57 895,76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57 489,72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57 489,72</w:t>
            </w:r>
          </w:p>
        </w:tc>
      </w:tr>
      <w:tr w:rsidR="00D96DDB" w:rsidRPr="00D96DDB" w:rsidTr="00D96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1.06.01030.10.2100.110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406,04</w:t>
            </w:r>
          </w:p>
        </w:tc>
      </w:tr>
      <w:tr w:rsidR="00D96DDB" w:rsidRPr="00D96DDB" w:rsidTr="00D96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1.06.01030.10.2100.110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406,04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54 128,53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36 080,83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1.06.06033.10.0000.110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36 080,83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35 831,00</w:t>
            </w:r>
          </w:p>
        </w:tc>
      </w:tr>
      <w:tr w:rsidR="00D96DDB" w:rsidRPr="00D96DDB" w:rsidTr="00D96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4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35 831,00</w:t>
            </w:r>
          </w:p>
        </w:tc>
      </w:tr>
      <w:tr w:rsidR="00D96DDB" w:rsidRPr="00D96DDB" w:rsidTr="00D96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1.06.06033.10.2100.110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249,83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1.06.06033.10.2100.110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249,83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18 047,70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18 047,70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16 697,98</w:t>
            </w:r>
          </w:p>
        </w:tc>
      </w:tr>
      <w:tr w:rsidR="00D96DDB" w:rsidRPr="00D96DDB" w:rsidTr="00D96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1.06.06043.10.1000.110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4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16 697,98</w:t>
            </w:r>
          </w:p>
        </w:tc>
      </w:tr>
      <w:tr w:rsidR="00D96DDB" w:rsidRPr="00D96DDB" w:rsidTr="00D96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1.06.06043.10.2100.110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1 349,72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1.06.06043.10.2100.110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1 349,72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1.14.00000.00.0000.000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755 187,26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1.14.02000.00.0000.000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748 510,02</w:t>
            </w:r>
          </w:p>
        </w:tc>
      </w:tr>
      <w:tr w:rsidR="00D96DDB" w:rsidRPr="00D96DDB" w:rsidTr="00D96DDB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1.14.02050.10.0000.410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748 510,02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1.14.02053.10.0000.410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748 510,02</w:t>
            </w:r>
          </w:p>
        </w:tc>
      </w:tr>
      <w:tr w:rsidR="00D96DDB" w:rsidRPr="00D96DDB" w:rsidTr="00D96DD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1.14.02053.10.0000.410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748 510,02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1.14.06000.00.0000.430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6 677,24</w:t>
            </w:r>
          </w:p>
        </w:tc>
      </w:tr>
      <w:tr w:rsidR="00D96DDB" w:rsidRPr="00D96DDB" w:rsidTr="00D96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1.14.06020.00.0000.430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6 677,24</w:t>
            </w:r>
          </w:p>
        </w:tc>
      </w:tr>
      <w:tr w:rsidR="00D96DDB" w:rsidRPr="00D96DDB" w:rsidTr="00D96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6 677,24</w:t>
            </w:r>
          </w:p>
        </w:tc>
      </w:tr>
      <w:tr w:rsidR="00D96DDB" w:rsidRPr="00D96DDB" w:rsidTr="00D96DD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6 677,24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1.17.00000.00.0000.000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755,21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1.17.05000.00.0000.180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755,21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1.17.05050.10.0000.180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755,21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1.17.05050.10.0000.180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755,21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7 431 700,00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7 431 700,00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6 228 500,00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2.02.15001.00.0000.150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697 200,00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2.02.15001.10.0000.150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697 200,00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697 200,00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5 531 300,00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5 531 300,00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4 110 200,00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1 421 100,00</w:t>
            </w:r>
          </w:p>
        </w:tc>
      </w:tr>
      <w:tr w:rsidR="00D96DDB" w:rsidRPr="00D96DDB" w:rsidTr="00D96DD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283 200,00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283 200,00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283 200,00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283 200,00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185 000,00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184 300,00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2.02.35118.10.0000.150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184 300,00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184 300,00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2.02.40000.00.0000.150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735 000,00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2.02.49999.00.0000.150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735 000,00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735 000,00</w:t>
            </w:r>
          </w:p>
        </w:tc>
      </w:tr>
      <w:tr w:rsidR="00D96DDB" w:rsidRPr="00D96DDB" w:rsidTr="00D96DD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96DDB">
              <w:rPr>
                <w:rFonts w:ascii="Courier New" w:hAnsi="Courier New" w:cs="Courier New"/>
                <w:sz w:val="22"/>
                <w:szCs w:val="22"/>
                <w:lang w:eastAsia="ru-RU"/>
              </w:rPr>
              <w:t>735 000,00</w:t>
            </w:r>
          </w:p>
        </w:tc>
      </w:tr>
      <w:tr w:rsidR="00D96DDB" w:rsidRPr="00D96DDB" w:rsidTr="00D96DD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DB" w:rsidRPr="00D96DDB" w:rsidRDefault="00D96DDB" w:rsidP="00D96DD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DB" w:rsidRPr="00D96DDB" w:rsidRDefault="00D96DDB" w:rsidP="00D96D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6DD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9 167 717,36</w:t>
            </w:r>
          </w:p>
        </w:tc>
      </w:tr>
    </w:tbl>
    <w:p w:rsidR="00166F30" w:rsidRDefault="00166F30" w:rsidP="00166F30">
      <w:pPr>
        <w:shd w:val="clear" w:color="auto" w:fill="FFFFFF"/>
        <w:autoSpaceDE w:val="0"/>
        <w:jc w:val="center"/>
        <w:rPr>
          <w:rFonts w:ascii="Courier New" w:hAnsi="Courier New" w:cs="Courier New"/>
          <w:sz w:val="22"/>
          <w:szCs w:val="22"/>
        </w:rPr>
      </w:pPr>
    </w:p>
    <w:p w:rsidR="00D96DDB" w:rsidRDefault="00D96DDB" w:rsidP="00166F30">
      <w:pPr>
        <w:shd w:val="clear" w:color="auto" w:fill="FFFFFF"/>
        <w:autoSpaceDE w:val="0"/>
        <w:jc w:val="center"/>
        <w:rPr>
          <w:rFonts w:ascii="Courier New" w:hAnsi="Courier New" w:cs="Courier New"/>
          <w:sz w:val="22"/>
          <w:szCs w:val="22"/>
        </w:rPr>
      </w:pPr>
    </w:p>
    <w:p w:rsidR="00D96DDB" w:rsidRPr="00A27935" w:rsidRDefault="00D96DDB" w:rsidP="00D96DDB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D96DDB" w:rsidRPr="00A27935" w:rsidRDefault="00D96DDB" w:rsidP="00D96DDB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27935">
        <w:rPr>
          <w:rFonts w:ascii="Courier New" w:hAnsi="Courier New" w:cs="Courier New"/>
          <w:bCs/>
          <w:sz w:val="22"/>
          <w:szCs w:val="22"/>
          <w:lang w:eastAsia="ru-RU"/>
        </w:rPr>
        <w:t>Приложение № 2 к  Решению Думы</w:t>
      </w:r>
    </w:p>
    <w:p w:rsidR="00D96DDB" w:rsidRPr="00A27935" w:rsidRDefault="00D96DDB" w:rsidP="00D96DDB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27935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182/4 от 30.09.2021 года</w:t>
      </w:r>
    </w:p>
    <w:p w:rsidR="00D96DDB" w:rsidRPr="00A27935" w:rsidRDefault="00D96DDB" w:rsidP="00D96DDB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27935">
        <w:rPr>
          <w:rFonts w:ascii="Courier New" w:hAnsi="Courier New" w:cs="Courier New"/>
          <w:bCs/>
          <w:sz w:val="22"/>
          <w:szCs w:val="22"/>
          <w:lang w:eastAsia="ru-RU"/>
        </w:rPr>
        <w:t xml:space="preserve">"Об утверждении отчета об исполнении бюджета </w:t>
      </w:r>
      <w:r w:rsidRPr="00A27935">
        <w:rPr>
          <w:rFonts w:ascii="Courier New" w:hAnsi="Courier New" w:cs="Courier New"/>
          <w:bCs/>
          <w:sz w:val="22"/>
          <w:szCs w:val="22"/>
          <w:lang w:eastAsia="ru-RU"/>
        </w:rPr>
        <w:br/>
        <w:t>Алымовского муниципального образования за 2020 год"</w:t>
      </w:r>
    </w:p>
    <w:p w:rsidR="00D96DDB" w:rsidRDefault="00D96DDB" w:rsidP="00D96DDB">
      <w:pPr>
        <w:shd w:val="clear" w:color="auto" w:fill="FFFFFF"/>
        <w:autoSpaceDE w:val="0"/>
        <w:jc w:val="right"/>
        <w:rPr>
          <w:rFonts w:ascii="Courier New" w:hAnsi="Courier New" w:cs="Courier New"/>
          <w:sz w:val="22"/>
          <w:szCs w:val="22"/>
        </w:rPr>
      </w:pPr>
    </w:p>
    <w:p w:rsidR="00D96DDB" w:rsidRPr="00D96DDB" w:rsidRDefault="00D96DDB" w:rsidP="00D96DD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96DDB"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АСХОДЫ БЮДЖЕТА ПО ВЕДОМСТВЕННОЙ СТРУКТУРЕ РАСХОДОВ БЮДЖЕТА ЗА</w:t>
      </w:r>
      <w:r w:rsidR="00585CCE">
        <w:rPr>
          <w:rFonts w:ascii="Arial" w:hAnsi="Arial" w:cs="Arial"/>
          <w:b/>
          <w:bCs/>
          <w:sz w:val="30"/>
          <w:szCs w:val="30"/>
          <w:lang w:eastAsia="ru-RU"/>
        </w:rPr>
        <w:t xml:space="preserve"> 2020 ГОД</w:t>
      </w:r>
    </w:p>
    <w:p w:rsidR="00D96DDB" w:rsidRDefault="00D96DDB" w:rsidP="00D96DDB">
      <w:pPr>
        <w:shd w:val="clear" w:color="auto" w:fill="FFFFFF"/>
        <w:autoSpaceDE w:val="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4757" w:type="dxa"/>
        <w:tblInd w:w="93" w:type="dxa"/>
        <w:tblLook w:val="04A0"/>
      </w:tblPr>
      <w:tblGrid>
        <w:gridCol w:w="660"/>
        <w:gridCol w:w="10412"/>
        <w:gridCol w:w="1417"/>
        <w:gridCol w:w="2268"/>
      </w:tblGrid>
      <w:tr w:rsidR="004E7E93" w:rsidRPr="004E7E93" w:rsidTr="004E7E9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0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 по ЛС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4E7E93" w:rsidRPr="004E7E93" w:rsidTr="004E7E9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1 091 727,73</w:t>
            </w:r>
          </w:p>
        </w:tc>
      </w:tr>
      <w:tr w:rsidR="004E7E93" w:rsidRPr="004E7E93" w:rsidTr="004E7E9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1 091 727,73</w:t>
            </w:r>
          </w:p>
        </w:tc>
      </w:tr>
      <w:tr w:rsidR="004E7E93" w:rsidRPr="004E7E93" w:rsidTr="004E7E93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3 374 303,48</w:t>
            </w:r>
          </w:p>
        </w:tc>
      </w:tr>
      <w:tr w:rsidR="004E7E93" w:rsidRPr="004E7E93" w:rsidTr="004E7E93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3 374 303,48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319 500,00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319 500,00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184 300,00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bookmarkStart w:id="1" w:name="RANGE!B16"/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184 300,00</w:t>
            </w:r>
          </w:p>
        </w:tc>
      </w:tr>
      <w:tr w:rsidR="004E7E93" w:rsidRPr="004E7E93" w:rsidTr="004E7E9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277 000,00</w:t>
            </w:r>
          </w:p>
        </w:tc>
      </w:tr>
      <w:tr w:rsidR="004E7E93" w:rsidRPr="004E7E93" w:rsidTr="004E7E9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277 000,00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413 873,56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413 873,56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286 100,00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286 100,00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45 488,00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45 488,00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2 458 455,51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2 458 455,51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285 669,00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285 669,00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231 195,00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231 195,00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940 033,29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E93">
              <w:rPr>
                <w:rFonts w:ascii="Courier New" w:hAnsi="Courier New" w:cs="Courier New"/>
                <w:sz w:val="22"/>
                <w:szCs w:val="22"/>
                <w:lang w:eastAsia="ru-RU"/>
              </w:rPr>
              <w:t>940 033,29</w:t>
            </w:r>
          </w:p>
        </w:tc>
      </w:tr>
      <w:tr w:rsidR="004E7E93" w:rsidRPr="004E7E93" w:rsidTr="004E7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93" w:rsidRPr="004E7E93" w:rsidRDefault="004E7E93" w:rsidP="004E7E9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E9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9 907 645,57</w:t>
            </w:r>
          </w:p>
        </w:tc>
      </w:tr>
    </w:tbl>
    <w:p w:rsidR="004E7E93" w:rsidRDefault="004E7E93" w:rsidP="00D96DDB">
      <w:pPr>
        <w:shd w:val="clear" w:color="auto" w:fill="FFFFFF"/>
        <w:autoSpaceDE w:val="0"/>
        <w:jc w:val="center"/>
        <w:rPr>
          <w:rFonts w:ascii="Courier New" w:hAnsi="Courier New" w:cs="Courier New"/>
          <w:sz w:val="22"/>
          <w:szCs w:val="22"/>
        </w:rPr>
      </w:pPr>
    </w:p>
    <w:p w:rsidR="00C51397" w:rsidRDefault="00C51397" w:rsidP="00C51397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51397" w:rsidRDefault="00C51397" w:rsidP="00C51397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51397" w:rsidRPr="00C51397" w:rsidRDefault="00C51397" w:rsidP="00C51397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C51397">
        <w:rPr>
          <w:rFonts w:ascii="Courier New" w:hAnsi="Courier New" w:cs="Courier New"/>
          <w:bCs/>
          <w:sz w:val="22"/>
          <w:szCs w:val="22"/>
          <w:lang w:eastAsia="ru-RU"/>
        </w:rPr>
        <w:t>Приложение № 3 к  Решению Думы</w:t>
      </w:r>
    </w:p>
    <w:p w:rsidR="00C51397" w:rsidRPr="00C51397" w:rsidRDefault="00C51397" w:rsidP="00C51397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C51397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182/4 от 30.09.2021 года</w:t>
      </w:r>
    </w:p>
    <w:p w:rsidR="00C51397" w:rsidRPr="00C51397" w:rsidRDefault="00C51397" w:rsidP="00C51397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C51397">
        <w:rPr>
          <w:rFonts w:ascii="Courier New" w:hAnsi="Courier New" w:cs="Courier New"/>
          <w:bCs/>
          <w:sz w:val="22"/>
          <w:szCs w:val="22"/>
          <w:lang w:eastAsia="ru-RU"/>
        </w:rPr>
        <w:t xml:space="preserve">"Об утверждении отчета об исполнении бюджета </w:t>
      </w:r>
      <w:r w:rsidRPr="00C51397">
        <w:rPr>
          <w:rFonts w:ascii="Courier New" w:hAnsi="Courier New" w:cs="Courier New"/>
          <w:bCs/>
          <w:sz w:val="22"/>
          <w:szCs w:val="22"/>
          <w:lang w:eastAsia="ru-RU"/>
        </w:rPr>
        <w:br/>
        <w:t>Алымовского муниципального образования за 2020 год"</w:t>
      </w:r>
    </w:p>
    <w:p w:rsidR="00C51397" w:rsidRDefault="00C51397" w:rsidP="00C51397">
      <w:pPr>
        <w:shd w:val="clear" w:color="auto" w:fill="FFFFFF"/>
        <w:autoSpaceDE w:val="0"/>
        <w:jc w:val="right"/>
        <w:rPr>
          <w:rFonts w:ascii="Courier New" w:hAnsi="Courier New" w:cs="Courier New"/>
          <w:sz w:val="22"/>
          <w:szCs w:val="22"/>
        </w:rPr>
      </w:pPr>
    </w:p>
    <w:p w:rsidR="00C51397" w:rsidRDefault="00C51397" w:rsidP="00C51397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C51397"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АСХОДЫ БЮДЖЕТА ПО РАЗДЕЛАМ И ПОДРАЗДЕЛАМ КЛАССИФИКАЦИИ РАСХОДОВ ЗА 2020 ГОД</w:t>
      </w:r>
    </w:p>
    <w:p w:rsidR="00C51397" w:rsidRDefault="00C51397" w:rsidP="00C51397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041" w:type="dxa"/>
        <w:tblInd w:w="93" w:type="dxa"/>
        <w:tblLook w:val="04A0"/>
      </w:tblPr>
      <w:tblGrid>
        <w:gridCol w:w="640"/>
        <w:gridCol w:w="6321"/>
        <w:gridCol w:w="1276"/>
        <w:gridCol w:w="1276"/>
        <w:gridCol w:w="1842"/>
        <w:gridCol w:w="1276"/>
        <w:gridCol w:w="2410"/>
      </w:tblGrid>
      <w:tr w:rsidR="00C51397" w:rsidRPr="00C51397" w:rsidTr="00C5139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ind w:left="-250" w:firstLine="25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 по ЛС</w:t>
            </w:r>
          </w:p>
        </w:tc>
      </w:tr>
      <w:tr w:rsidR="00C51397" w:rsidRPr="00C51397" w:rsidTr="00C513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C51397" w:rsidRPr="00C51397" w:rsidTr="00C513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9 907 645,57</w:t>
            </w:r>
          </w:p>
        </w:tc>
      </w:tr>
      <w:tr w:rsidR="00C51397" w:rsidRPr="00C51397" w:rsidTr="00C51397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1 091 727,73</w:t>
            </w:r>
          </w:p>
        </w:tc>
      </w:tr>
      <w:tr w:rsidR="00C51397" w:rsidRPr="00C51397" w:rsidTr="00C5139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1 091 727,73</w:t>
            </w:r>
          </w:p>
        </w:tc>
      </w:tr>
      <w:tr w:rsidR="00C51397" w:rsidRPr="00C51397" w:rsidTr="00C5139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"Совершенствование механизмов управления экономическим развитием на территории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1 091 727,73</w:t>
            </w:r>
          </w:p>
        </w:tc>
      </w:tr>
      <w:tr w:rsidR="00C51397" w:rsidRPr="00C51397" w:rsidTr="00C51397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1.1. "Обеспечение деятельности главы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1 091 727,73</w:t>
            </w:r>
          </w:p>
        </w:tc>
      </w:tr>
      <w:tr w:rsidR="00C51397" w:rsidRPr="00C51397" w:rsidTr="00C513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840 065,32</w:t>
            </w:r>
          </w:p>
        </w:tc>
      </w:tr>
      <w:tr w:rsidR="00C51397" w:rsidRPr="00C51397" w:rsidTr="00C5139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251 662,41</w:t>
            </w:r>
          </w:p>
        </w:tc>
      </w:tr>
      <w:tr w:rsidR="00C51397" w:rsidRPr="00C51397" w:rsidTr="00C5139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B17"/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G17"/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3 374 303,48</w:t>
            </w:r>
            <w:bookmarkEnd w:id="3"/>
          </w:p>
        </w:tc>
      </w:tr>
      <w:tr w:rsidR="00C51397" w:rsidRPr="00C51397" w:rsidTr="00C5139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3 374 303,48</w:t>
            </w:r>
          </w:p>
        </w:tc>
      </w:tr>
      <w:tr w:rsidR="00C51397" w:rsidRPr="00C51397" w:rsidTr="00C5139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"Совершенствование механизмов управления экономическим развитием на территории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3 374 303,48</w:t>
            </w:r>
          </w:p>
        </w:tc>
      </w:tr>
      <w:tr w:rsidR="00C51397" w:rsidRPr="00C51397" w:rsidTr="00C51397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1.2. "Обеспечение деятельности администрации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3 374 303,48</w:t>
            </w:r>
          </w:p>
        </w:tc>
      </w:tr>
      <w:tr w:rsidR="00C51397" w:rsidRPr="00C51397" w:rsidTr="00F760D8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1 843 874,32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536 754,35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384 280,40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281 000,62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307 062,36</w:t>
            </w:r>
          </w:p>
        </w:tc>
      </w:tr>
      <w:tr w:rsidR="00C51397" w:rsidRPr="00C51397" w:rsidTr="00F760D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101,00</w:t>
            </w:r>
          </w:p>
        </w:tc>
      </w:tr>
      <w:tr w:rsidR="00C51397" w:rsidRPr="00C51397" w:rsidTr="00F760D8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21 230,43</w:t>
            </w:r>
          </w:p>
        </w:tc>
      </w:tr>
      <w:tr w:rsidR="00C51397" w:rsidRPr="00C51397" w:rsidTr="00F760D8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319 500,00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319 500,00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"Совершенствование механизмов управления экономическим развитием на территории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319 500,00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1.2. "Обеспечение деятельности администрации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22 500,00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22 500,00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1.4 "Создание условий для оказания услуг по предоставлению выделенного доступа в сеть 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237 000,00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237 000,00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1.5. "Управление, содержание и ремонт муниципального имущества в </w:t>
            </w:r>
            <w:proofErr w:type="spellStart"/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7212400000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7212400000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C51397" w:rsidRPr="00C51397" w:rsidTr="00F760D8">
        <w:trPr>
          <w:trHeight w:val="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184 300,00</w:t>
            </w:r>
          </w:p>
        </w:tc>
      </w:tr>
      <w:tr w:rsidR="00C51397" w:rsidRPr="00C51397" w:rsidTr="00F760D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"Эффективное управление органами местного самоуправления Алымовского муниципального образования на </w:t>
            </w: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184 300,00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"Совершенствование механизмов управления экономическим развитием на территории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184 300,00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1.2. "Обеспечение деятельности администрации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184 300,00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184 300,00</w:t>
            </w:r>
          </w:p>
        </w:tc>
      </w:tr>
      <w:tr w:rsidR="00C51397" w:rsidRPr="00C51397" w:rsidTr="00F760D8">
        <w:trPr>
          <w:trHeight w:val="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136 898,42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41 343,32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6 058,26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277 000,00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277 000,00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"Обеспечение комплексных мер безопасности на территории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277 000,00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2.4. "Обеспечение первичных мер противопожарной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277 000,00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7222300000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277 000,00</w:t>
            </w:r>
          </w:p>
        </w:tc>
      </w:tr>
      <w:tr w:rsidR="00C51397" w:rsidRPr="00C51397" w:rsidTr="00F760D8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413 873,56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413 873,56</w:t>
            </w:r>
          </w:p>
        </w:tc>
      </w:tr>
      <w:tr w:rsidR="00C51397" w:rsidRPr="00C51397" w:rsidTr="00C51397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"Создание условий для предоставления транспортных услуг населению и улучшение качества автомобильных дорог местного значения на территории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413 873,56</w:t>
            </w:r>
          </w:p>
        </w:tc>
      </w:tr>
      <w:tr w:rsidR="00C51397" w:rsidRPr="00C51397" w:rsidTr="00C51397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"Обеспечение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331 071,33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331 071,33</w:t>
            </w:r>
          </w:p>
        </w:tc>
      </w:tr>
      <w:tr w:rsidR="00C51397" w:rsidRPr="00C51397" w:rsidTr="00F760D8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" Дорожное освещение"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82 802,23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82 802,23</w:t>
            </w:r>
          </w:p>
        </w:tc>
      </w:tr>
      <w:tr w:rsidR="00C51397" w:rsidRPr="00C51397" w:rsidTr="00F760D8">
        <w:trPr>
          <w:trHeight w:val="3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286 100,00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286 100,00</w:t>
            </w:r>
          </w:p>
        </w:tc>
      </w:tr>
      <w:tr w:rsidR="00C51397" w:rsidRPr="00C51397" w:rsidTr="00F760D8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"Благоустройство территории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286 100,00</w:t>
            </w:r>
          </w:p>
        </w:tc>
      </w:tr>
      <w:tr w:rsidR="00C51397" w:rsidRPr="00C51397" w:rsidTr="00F760D8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"Прочие 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286 100,00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286 100,00</w:t>
            </w:r>
          </w:p>
        </w:tc>
      </w:tr>
      <w:tr w:rsidR="00C51397" w:rsidRPr="00C51397" w:rsidTr="00F760D8">
        <w:trPr>
          <w:trHeight w:val="3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45 488,00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45 488,00</w:t>
            </w:r>
          </w:p>
        </w:tc>
      </w:tr>
      <w:tr w:rsidR="00C51397" w:rsidRPr="00C51397" w:rsidTr="00F760D8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"Молодежная политика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45 488,00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" Качественное развитие потенциала и воспитание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45 488,00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57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45 488,00</w:t>
            </w:r>
          </w:p>
        </w:tc>
      </w:tr>
      <w:tr w:rsidR="00C51397" w:rsidRPr="00C51397" w:rsidTr="00F760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2 458 455,51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2 458 455,51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"Развитие культуры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2 458 455,51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"Организация библиотечного обслуживания населения библиотеками МКУ КДЦ "Вдохновение", комплектование и обеспечение сохранности их библиотечного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504 836,72</w:t>
            </w:r>
          </w:p>
        </w:tc>
      </w:tr>
      <w:tr w:rsidR="00C51397" w:rsidRPr="00C51397" w:rsidTr="00F760D8">
        <w:trPr>
          <w:trHeight w:val="3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387 739,44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117 097,28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"Развитие муниципальных учреждений культуры Алымовского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1 953 618,79</w:t>
            </w:r>
          </w:p>
        </w:tc>
      </w:tr>
      <w:tr w:rsidR="00C51397" w:rsidRPr="00C51397" w:rsidTr="00F760D8">
        <w:trPr>
          <w:trHeight w:val="2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688 518,94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14 000,00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217 596,37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6 010,17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466 181,79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559 953,26</w:t>
            </w:r>
          </w:p>
        </w:tc>
      </w:tr>
      <w:tr w:rsidR="00C51397" w:rsidRPr="00C51397" w:rsidTr="00F760D8">
        <w:trPr>
          <w:trHeight w:val="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1 358,26</w:t>
            </w:r>
          </w:p>
        </w:tc>
      </w:tr>
      <w:tr w:rsidR="00C51397" w:rsidRPr="00C51397" w:rsidTr="00F760D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72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285 669,00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285 669,00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"Обеспечение предоставления мер поддержки отдельным категориям граждан в рамках полномочий администрации Алымовского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285 669,00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"Выплата пенсии за выслугу лет гражданам, замещавшим должности муниципальной службы, выборным должностным лицам"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285 669,00</w:t>
            </w:r>
          </w:p>
        </w:tc>
      </w:tr>
      <w:tr w:rsidR="00C51397" w:rsidRPr="00C51397" w:rsidTr="00F760D8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285 669,00</w:t>
            </w:r>
          </w:p>
        </w:tc>
      </w:tr>
      <w:tr w:rsidR="00C51397" w:rsidRPr="00C51397" w:rsidTr="00F760D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231 195,00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231 195,00</w:t>
            </w:r>
          </w:p>
        </w:tc>
      </w:tr>
      <w:tr w:rsidR="00C51397" w:rsidRPr="00C51397" w:rsidTr="00F760D8">
        <w:trPr>
          <w:trHeight w:val="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"Развитие физической культуры и спорта в </w:t>
            </w:r>
            <w:proofErr w:type="spellStart"/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231 195,00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"Финансирование мероприятий по работе с детьми и молодежью"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231 195,00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231 195,00</w:t>
            </w:r>
          </w:p>
        </w:tc>
      </w:tr>
      <w:tr w:rsidR="00C51397" w:rsidRPr="00C51397" w:rsidTr="00F760D8">
        <w:trPr>
          <w:trHeight w:val="6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940 033,29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"Эффективное управление органами местного самоуправления Алымовского муниципального образования на 2020-2022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940 033,29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"Совершенствование механизмов управления экономическим развитием на территории Алымовского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940 033,29</w:t>
            </w:r>
          </w:p>
        </w:tc>
      </w:tr>
      <w:tr w:rsidR="00C51397" w:rsidRPr="00C51397" w:rsidTr="00C5139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1.3. "Обеспечение эффективного управления муниципальными финансами, формирования и организации исполнения местного бюджета"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940 033,29</w:t>
            </w:r>
          </w:p>
        </w:tc>
      </w:tr>
      <w:tr w:rsidR="00C51397" w:rsidRPr="00C51397" w:rsidTr="00C513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86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F760D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940 033,29</w:t>
            </w:r>
          </w:p>
        </w:tc>
      </w:tr>
      <w:tr w:rsidR="00C51397" w:rsidRPr="00C51397" w:rsidTr="00C513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51397">
              <w:rPr>
                <w:rFonts w:ascii="Courier New" w:hAnsi="Courier New" w:cs="Courier New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97" w:rsidRPr="00C51397" w:rsidRDefault="00C51397" w:rsidP="00C5139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5139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9 907 645,57</w:t>
            </w:r>
          </w:p>
        </w:tc>
      </w:tr>
    </w:tbl>
    <w:p w:rsidR="00C51397" w:rsidRPr="00C51397" w:rsidRDefault="00C51397" w:rsidP="00C51397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C51397" w:rsidRDefault="00C51397" w:rsidP="00C51397">
      <w:pPr>
        <w:shd w:val="clear" w:color="auto" w:fill="FFFFFF"/>
        <w:autoSpaceDE w:val="0"/>
        <w:jc w:val="center"/>
        <w:rPr>
          <w:rFonts w:ascii="Courier New" w:hAnsi="Courier New" w:cs="Courier New"/>
          <w:sz w:val="22"/>
          <w:szCs w:val="22"/>
        </w:rPr>
      </w:pPr>
    </w:p>
    <w:p w:rsidR="000878C4" w:rsidRPr="000878C4" w:rsidRDefault="000878C4" w:rsidP="000878C4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0878C4">
        <w:rPr>
          <w:rFonts w:ascii="Courier New" w:hAnsi="Courier New" w:cs="Courier New"/>
          <w:bCs/>
          <w:sz w:val="22"/>
          <w:szCs w:val="22"/>
          <w:lang w:eastAsia="ru-RU"/>
        </w:rPr>
        <w:t>Приложение № 4 к  Решению Думы</w:t>
      </w:r>
    </w:p>
    <w:p w:rsidR="000878C4" w:rsidRPr="000878C4" w:rsidRDefault="000878C4" w:rsidP="000878C4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0878C4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182/4 от 30.09.2021 года</w:t>
      </w:r>
    </w:p>
    <w:p w:rsidR="000878C4" w:rsidRDefault="000878C4" w:rsidP="000878C4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0878C4">
        <w:rPr>
          <w:rFonts w:ascii="Courier New" w:hAnsi="Courier New" w:cs="Courier New"/>
          <w:bCs/>
          <w:sz w:val="22"/>
          <w:szCs w:val="22"/>
          <w:lang w:eastAsia="ru-RU"/>
        </w:rPr>
        <w:t xml:space="preserve">"Об утверждении отчета об исполнении бюджета </w:t>
      </w:r>
      <w:r w:rsidRPr="000878C4">
        <w:rPr>
          <w:rFonts w:ascii="Courier New" w:hAnsi="Courier New" w:cs="Courier New"/>
          <w:bCs/>
          <w:sz w:val="22"/>
          <w:szCs w:val="22"/>
          <w:lang w:eastAsia="ru-RU"/>
        </w:rPr>
        <w:br/>
        <w:t>Алымовского муниципального образования за 2020 год"</w:t>
      </w:r>
    </w:p>
    <w:p w:rsidR="000878C4" w:rsidRDefault="000878C4" w:rsidP="000878C4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878C4" w:rsidRDefault="000878C4" w:rsidP="000878C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878C4">
        <w:rPr>
          <w:rFonts w:ascii="Arial" w:hAnsi="Arial" w:cs="Arial"/>
          <w:b/>
          <w:bCs/>
          <w:sz w:val="30"/>
          <w:szCs w:val="30"/>
          <w:lang w:eastAsia="ru-RU"/>
        </w:rPr>
        <w:t>И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СТОЧНИКИ ФИНАНСИРОВАНИЯ ДЕФИЦИТА БЮДЖЕТА ПО КОДАМ КЛАССИФИКАЦИИ ИСТОЧНИКОВ ФИНАНСИРОВАНИЯ ДЕФИЦИТОВ ЗА</w:t>
      </w:r>
      <w:r w:rsidRPr="000878C4">
        <w:rPr>
          <w:rFonts w:ascii="Arial" w:hAnsi="Arial" w:cs="Arial"/>
          <w:b/>
          <w:bCs/>
          <w:sz w:val="30"/>
          <w:szCs w:val="30"/>
          <w:lang w:eastAsia="ru-RU"/>
        </w:rPr>
        <w:t xml:space="preserve"> 2020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ГОД</w:t>
      </w:r>
    </w:p>
    <w:p w:rsidR="002970C6" w:rsidRDefault="002970C6" w:rsidP="000878C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302" w:type="dxa"/>
        <w:tblInd w:w="93" w:type="dxa"/>
        <w:tblLook w:val="04A0"/>
      </w:tblPr>
      <w:tblGrid>
        <w:gridCol w:w="880"/>
        <w:gridCol w:w="6506"/>
        <w:gridCol w:w="1701"/>
        <w:gridCol w:w="3686"/>
        <w:gridCol w:w="2529"/>
      </w:tblGrid>
      <w:tr w:rsidR="002970C6" w:rsidRPr="002970C6" w:rsidTr="002970C6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/</w:t>
            </w:r>
            <w:proofErr w:type="spellStart"/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br/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proofErr w:type="gramStart"/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бюджеты сельских поселений</w:t>
            </w:r>
          </w:p>
        </w:tc>
      </w:tr>
      <w:tr w:rsidR="002970C6" w:rsidRPr="002970C6" w:rsidTr="002970C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970C6" w:rsidRPr="002970C6" w:rsidTr="002970C6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739 928,21</w:t>
            </w:r>
          </w:p>
        </w:tc>
      </w:tr>
      <w:tr w:rsidR="002970C6" w:rsidRPr="002970C6" w:rsidTr="002970C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2970C6" w:rsidRPr="002970C6" w:rsidTr="002970C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70C6" w:rsidRPr="002970C6" w:rsidTr="002970C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2970C6" w:rsidRPr="002970C6" w:rsidTr="002970C6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000 0102000000 0000 000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70C6" w:rsidRPr="002970C6" w:rsidTr="002970C6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000 0102000000 0000 700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70C6" w:rsidRPr="002970C6" w:rsidTr="002970C6">
        <w:trPr>
          <w:trHeight w:val="6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000 0102000010 0000 710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70C6" w:rsidRPr="002970C6" w:rsidTr="002970C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внешнего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70C6" w:rsidRPr="002970C6" w:rsidTr="002970C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2970C6" w:rsidRPr="002970C6" w:rsidTr="002970C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739 928,21</w:t>
            </w:r>
          </w:p>
        </w:tc>
      </w:tr>
      <w:tr w:rsidR="002970C6" w:rsidRPr="002970C6" w:rsidTr="002970C6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739 928,21</w:t>
            </w:r>
          </w:p>
        </w:tc>
      </w:tr>
      <w:tr w:rsidR="002970C6" w:rsidRPr="002970C6" w:rsidTr="002970C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-9 167 717,36</w:t>
            </w:r>
          </w:p>
        </w:tc>
      </w:tr>
      <w:tr w:rsidR="002970C6" w:rsidRPr="002970C6" w:rsidTr="002970C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000 0105000000 0000 500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-9 167 717,36</w:t>
            </w:r>
          </w:p>
        </w:tc>
      </w:tr>
      <w:tr w:rsidR="002970C6" w:rsidRPr="002970C6" w:rsidTr="002970C6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000 0105020000 0000 500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-9 167 717,36</w:t>
            </w:r>
          </w:p>
        </w:tc>
      </w:tr>
      <w:tr w:rsidR="002970C6" w:rsidRPr="002970C6" w:rsidTr="002970C6">
        <w:trPr>
          <w:trHeight w:val="2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000 0105020100 0000 510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-9 167 717,36</w:t>
            </w:r>
          </w:p>
        </w:tc>
      </w:tr>
      <w:tr w:rsidR="002970C6" w:rsidRPr="002970C6" w:rsidTr="002970C6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000 0105020110 0000 510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-9 167 717,36</w:t>
            </w:r>
          </w:p>
        </w:tc>
      </w:tr>
      <w:tr w:rsidR="002970C6" w:rsidRPr="002970C6" w:rsidTr="002970C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</w:t>
            </w: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меньшение остатков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9 907 645,57</w:t>
            </w:r>
          </w:p>
        </w:tc>
      </w:tr>
      <w:tr w:rsidR="002970C6" w:rsidRPr="002970C6" w:rsidTr="002970C6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000 0105000000 0000 600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9 907 645,57</w:t>
            </w:r>
          </w:p>
        </w:tc>
      </w:tr>
      <w:tr w:rsidR="002970C6" w:rsidRPr="002970C6" w:rsidTr="002970C6">
        <w:trPr>
          <w:trHeight w:val="2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000 0105020000 0000 600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9 907 645,57</w:t>
            </w:r>
          </w:p>
        </w:tc>
      </w:tr>
      <w:tr w:rsidR="002970C6" w:rsidRPr="002970C6" w:rsidTr="002970C6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000 0105020100 0000 610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9 907 645,57</w:t>
            </w:r>
          </w:p>
        </w:tc>
      </w:tr>
      <w:tr w:rsidR="002970C6" w:rsidRPr="002970C6" w:rsidTr="002970C6">
        <w:trPr>
          <w:trHeight w:val="3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970C6"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000 0105020110 0000 610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970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9 907 645,57</w:t>
            </w:r>
          </w:p>
        </w:tc>
      </w:tr>
    </w:tbl>
    <w:p w:rsidR="002970C6" w:rsidRPr="002970C6" w:rsidRDefault="002970C6" w:rsidP="002970C6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878C4" w:rsidRPr="002970C6" w:rsidRDefault="000878C4" w:rsidP="002970C6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C51397" w:rsidRPr="002970C6" w:rsidRDefault="00C51397" w:rsidP="002970C6">
      <w:pPr>
        <w:shd w:val="clear" w:color="auto" w:fill="FFFFFF"/>
        <w:autoSpaceDE w:val="0"/>
        <w:jc w:val="center"/>
        <w:rPr>
          <w:rFonts w:ascii="Courier New" w:hAnsi="Courier New" w:cs="Courier New"/>
          <w:sz w:val="22"/>
          <w:szCs w:val="22"/>
        </w:rPr>
      </w:pPr>
    </w:p>
    <w:p w:rsidR="00C51397" w:rsidRPr="002970C6" w:rsidRDefault="00C51397" w:rsidP="002970C6">
      <w:pPr>
        <w:shd w:val="clear" w:color="auto" w:fill="FFFFFF"/>
        <w:autoSpaceDE w:val="0"/>
        <w:jc w:val="center"/>
        <w:rPr>
          <w:rFonts w:ascii="Courier New" w:hAnsi="Courier New" w:cs="Courier New"/>
          <w:sz w:val="22"/>
          <w:szCs w:val="22"/>
        </w:rPr>
      </w:pPr>
    </w:p>
    <w:sectPr w:rsidR="00C51397" w:rsidRPr="002970C6" w:rsidSect="00166F30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6276CC"/>
    <w:multiLevelType w:val="hybridMultilevel"/>
    <w:tmpl w:val="AB46342C"/>
    <w:lvl w:ilvl="0" w:tplc="07C46B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254"/>
    <w:rsid w:val="000878C4"/>
    <w:rsid w:val="00125091"/>
    <w:rsid w:val="00166F30"/>
    <w:rsid w:val="002970C6"/>
    <w:rsid w:val="004E7E93"/>
    <w:rsid w:val="00567ED9"/>
    <w:rsid w:val="00585CCE"/>
    <w:rsid w:val="00736133"/>
    <w:rsid w:val="008677AE"/>
    <w:rsid w:val="008952D7"/>
    <w:rsid w:val="008E26C0"/>
    <w:rsid w:val="00A27935"/>
    <w:rsid w:val="00C51397"/>
    <w:rsid w:val="00D96DDB"/>
    <w:rsid w:val="00ED4254"/>
    <w:rsid w:val="00F75CD8"/>
    <w:rsid w:val="00F760D8"/>
    <w:rsid w:val="00F76527"/>
    <w:rsid w:val="00F9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ED4254"/>
    <w:pPr>
      <w:keepNext/>
      <w:numPr>
        <w:numId w:val="1"/>
      </w:numPr>
      <w:spacing w:before="120" w:after="120"/>
      <w:outlineLvl w:val="3"/>
    </w:pPr>
    <w:rPr>
      <w:rFonts w:eastAsia="Droid Sans Fallback"/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ED425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D42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ED4254"/>
    <w:rPr>
      <w:rFonts w:ascii="Times New Roman" w:eastAsia="Droid Sans Fallback" w:hAnsi="Times New Roman" w:cs="Times New Roman"/>
      <w:b/>
      <w:bCs/>
      <w:color w:val="80808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ED42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15</cp:revision>
  <dcterms:created xsi:type="dcterms:W3CDTF">2021-10-01T06:58:00Z</dcterms:created>
  <dcterms:modified xsi:type="dcterms:W3CDTF">2021-10-07T07:47:00Z</dcterms:modified>
</cp:coreProperties>
</file>